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BF8" w:rsidRDefault="00684BF8" w:rsidP="00684BF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BF8" w:rsidRDefault="00684BF8" w:rsidP="00684BF8">
      <w:pPr>
        <w:spacing w:after="0" w:line="240" w:lineRule="auto"/>
        <w:jc w:val="center"/>
        <w:rPr>
          <w:rFonts w:ascii="Futura Bk BT" w:hAnsi="Futura Bk BT" w:cs="Arial"/>
          <w:sz w:val="36"/>
          <w:szCs w:val="36"/>
        </w:rPr>
      </w:pPr>
    </w:p>
    <w:p w:rsidR="00684BF8" w:rsidRDefault="00684BF8" w:rsidP="00684BF8">
      <w:pPr>
        <w:spacing w:after="0" w:line="240" w:lineRule="auto"/>
        <w:jc w:val="center"/>
        <w:rPr>
          <w:rFonts w:ascii="Futura Bk BT" w:hAnsi="Futura Bk BT" w:cs="Arial"/>
          <w:sz w:val="36"/>
          <w:szCs w:val="36"/>
        </w:rPr>
      </w:pPr>
    </w:p>
    <w:p w:rsidR="00684BF8" w:rsidRDefault="00684BF8" w:rsidP="00684BF8">
      <w:pPr>
        <w:spacing w:after="0" w:line="240" w:lineRule="auto"/>
        <w:jc w:val="center"/>
        <w:rPr>
          <w:rFonts w:ascii="Futura Bk BT" w:hAnsi="Futura Bk BT" w:cs="Arial"/>
          <w:sz w:val="36"/>
          <w:szCs w:val="36"/>
        </w:rPr>
      </w:pPr>
    </w:p>
    <w:p w:rsidR="00684BF8" w:rsidRDefault="00684BF8" w:rsidP="00684BF8">
      <w:pPr>
        <w:spacing w:after="0" w:line="240" w:lineRule="auto"/>
        <w:jc w:val="center"/>
        <w:rPr>
          <w:rFonts w:ascii="Futura Bk BT" w:hAnsi="Futura Bk BT" w:cs="Arial"/>
          <w:sz w:val="36"/>
          <w:szCs w:val="36"/>
        </w:rPr>
      </w:pPr>
    </w:p>
    <w:p w:rsidR="00684BF8" w:rsidRPr="007B0ECE" w:rsidRDefault="00684BF8" w:rsidP="00684BF8">
      <w:pPr>
        <w:spacing w:after="0" w:line="240" w:lineRule="auto"/>
        <w:jc w:val="center"/>
        <w:rPr>
          <w:rFonts w:ascii="Futura Bk BT" w:hAnsi="Futura Bk BT" w:cs="Arial"/>
          <w:sz w:val="36"/>
          <w:szCs w:val="36"/>
        </w:rPr>
      </w:pPr>
      <w:proofErr w:type="spellStart"/>
      <w:r w:rsidRPr="007B0ECE">
        <w:rPr>
          <w:rFonts w:ascii="Futura Bk BT" w:hAnsi="Futura Bk BT" w:cs="Arial"/>
          <w:sz w:val="36"/>
          <w:szCs w:val="36"/>
        </w:rPr>
        <w:t>SanVino</w:t>
      </w:r>
      <w:proofErr w:type="spellEnd"/>
      <w:r w:rsidRPr="007B0ECE">
        <w:rPr>
          <w:rFonts w:ascii="Futura Bk BT" w:hAnsi="Futura Bk BT" w:cs="Arial"/>
          <w:sz w:val="36"/>
          <w:szCs w:val="36"/>
        </w:rPr>
        <w:t xml:space="preserve"> Weinkosmetik im neuen Althof </w:t>
      </w:r>
      <w:proofErr w:type="spellStart"/>
      <w:r w:rsidRPr="007B0ECE">
        <w:rPr>
          <w:rFonts w:ascii="Futura Bk BT" w:hAnsi="Futura Bk BT" w:cs="Arial"/>
          <w:sz w:val="36"/>
          <w:szCs w:val="36"/>
        </w:rPr>
        <w:t>VinoSPA</w:t>
      </w:r>
      <w:proofErr w:type="spellEnd"/>
    </w:p>
    <w:p w:rsidR="00684BF8" w:rsidRPr="007B0ECE" w:rsidRDefault="00684BF8" w:rsidP="00684BF8">
      <w:pPr>
        <w:spacing w:after="0" w:line="240" w:lineRule="auto"/>
        <w:jc w:val="both"/>
        <w:rPr>
          <w:rFonts w:ascii="Futura Bk BT" w:hAnsi="Futura Bk BT" w:cs="Arial"/>
          <w:sz w:val="24"/>
          <w:szCs w:val="24"/>
        </w:rPr>
      </w:pPr>
    </w:p>
    <w:p w:rsidR="00684BF8" w:rsidRPr="007B0ECE" w:rsidRDefault="00684BF8" w:rsidP="00684BF8">
      <w:pPr>
        <w:spacing w:after="0" w:line="240" w:lineRule="auto"/>
        <w:jc w:val="both"/>
        <w:rPr>
          <w:rFonts w:ascii="Futura Bk BT" w:hAnsi="Futura Bk BT" w:cs="Arial"/>
          <w:sz w:val="24"/>
          <w:szCs w:val="24"/>
        </w:rPr>
      </w:pPr>
      <w:proofErr w:type="spellStart"/>
      <w:r w:rsidRPr="007B0ECE">
        <w:rPr>
          <w:rFonts w:ascii="Futura Bk BT" w:hAnsi="Futura Bk BT" w:cs="Arial"/>
          <w:sz w:val="24"/>
          <w:szCs w:val="24"/>
        </w:rPr>
        <w:t>SanVino</w:t>
      </w:r>
      <w:proofErr w:type="spellEnd"/>
      <w:r w:rsidRPr="007B0ECE">
        <w:rPr>
          <w:rFonts w:ascii="Futura Bk BT" w:hAnsi="Futura Bk BT" w:cs="Arial"/>
          <w:sz w:val="24"/>
          <w:szCs w:val="24"/>
        </w:rPr>
        <w:t xml:space="preserve"> ist ein authentisches </w:t>
      </w:r>
      <w:proofErr w:type="spellStart"/>
      <w:r w:rsidRPr="007B0ECE">
        <w:rPr>
          <w:rFonts w:ascii="Futura Bk BT" w:hAnsi="Futura Bk BT" w:cs="Arial"/>
          <w:sz w:val="24"/>
          <w:szCs w:val="24"/>
        </w:rPr>
        <w:t>Spa</w:t>
      </w:r>
      <w:proofErr w:type="spellEnd"/>
      <w:r w:rsidRPr="007B0ECE">
        <w:rPr>
          <w:rFonts w:ascii="Futura Bk BT" w:hAnsi="Futura Bk BT" w:cs="Arial"/>
          <w:sz w:val="24"/>
          <w:szCs w:val="24"/>
        </w:rPr>
        <w:t xml:space="preserve">- und Pflegekonzept mit den natürlichen Produkten direkt aus dem Weinberg: kaltgepresstes </w:t>
      </w:r>
      <w:proofErr w:type="spellStart"/>
      <w:r w:rsidRPr="007B0ECE">
        <w:rPr>
          <w:rFonts w:ascii="Futura Bk BT" w:hAnsi="Futura Bk BT" w:cs="Arial"/>
          <w:sz w:val="24"/>
          <w:szCs w:val="24"/>
        </w:rPr>
        <w:t>Traubenkernöl</w:t>
      </w:r>
      <w:proofErr w:type="spellEnd"/>
      <w:r w:rsidRPr="007B0ECE">
        <w:rPr>
          <w:rFonts w:ascii="Futura Bk BT" w:hAnsi="Futura Bk BT" w:cs="Arial"/>
          <w:sz w:val="24"/>
          <w:szCs w:val="24"/>
        </w:rPr>
        <w:t>, Hohenloher Rotwein und Extrakte aus dem Traubenkern.</w:t>
      </w:r>
    </w:p>
    <w:p w:rsidR="00684BF8" w:rsidRPr="007B0ECE" w:rsidRDefault="00684BF8" w:rsidP="00684BF8">
      <w:pPr>
        <w:spacing w:after="0" w:line="240" w:lineRule="auto"/>
        <w:jc w:val="both"/>
        <w:rPr>
          <w:rFonts w:ascii="Futura Bk BT" w:hAnsi="Futura Bk BT" w:cs="Arial"/>
          <w:sz w:val="24"/>
          <w:szCs w:val="24"/>
        </w:rPr>
      </w:pPr>
    </w:p>
    <w:p w:rsidR="00684BF8" w:rsidRPr="007B0ECE" w:rsidRDefault="00684BF8" w:rsidP="00684BF8">
      <w:pPr>
        <w:spacing w:after="0" w:line="240" w:lineRule="auto"/>
        <w:jc w:val="both"/>
        <w:rPr>
          <w:rFonts w:ascii="Futura Bk BT" w:hAnsi="Futura Bk BT" w:cs="Arial"/>
          <w:sz w:val="24"/>
          <w:szCs w:val="24"/>
        </w:rPr>
      </w:pPr>
      <w:r w:rsidRPr="007B0ECE">
        <w:rPr>
          <w:rFonts w:ascii="Futura Bk BT" w:hAnsi="Futura Bk BT" w:cs="Arial"/>
          <w:sz w:val="24"/>
          <w:szCs w:val="24"/>
        </w:rPr>
        <w:t xml:space="preserve">Die Marke </w:t>
      </w:r>
      <w:proofErr w:type="spellStart"/>
      <w:r w:rsidRPr="007B0ECE">
        <w:rPr>
          <w:rFonts w:ascii="Futura Bk BT" w:hAnsi="Futura Bk BT" w:cs="Arial"/>
          <w:sz w:val="24"/>
          <w:szCs w:val="24"/>
        </w:rPr>
        <w:t>SanVino</w:t>
      </w:r>
      <w:proofErr w:type="spellEnd"/>
      <w:r w:rsidRPr="007B0ECE">
        <w:rPr>
          <w:rFonts w:ascii="Futura Bk BT" w:hAnsi="Futura Bk BT" w:cs="Arial"/>
          <w:sz w:val="24"/>
          <w:szCs w:val="24"/>
        </w:rPr>
        <w:t xml:space="preserve"> lebt den Anspruch nach Qualität, Authentizität, Herkunft und dem persönlichen Kontakt zu Mensch und Natur. Dieser ganzheitliche Ansatz spiegelt sich sowohl in den Produkten als auch in den </w:t>
      </w:r>
      <w:r>
        <w:rPr>
          <w:rFonts w:ascii="Futura Bk BT" w:hAnsi="Futura Bk BT" w:cs="Arial"/>
          <w:sz w:val="24"/>
          <w:szCs w:val="24"/>
        </w:rPr>
        <w:t>Wohlfühl-</w:t>
      </w:r>
      <w:r w:rsidRPr="007B0ECE">
        <w:rPr>
          <w:rFonts w:ascii="Futura Bk BT" w:hAnsi="Futura Bk BT" w:cs="Arial"/>
          <w:sz w:val="24"/>
          <w:szCs w:val="24"/>
        </w:rPr>
        <w:t>Anwendungen</w:t>
      </w:r>
      <w:r>
        <w:rPr>
          <w:rFonts w:ascii="Futura Bk BT" w:hAnsi="Futura Bk BT" w:cs="Arial"/>
          <w:sz w:val="24"/>
          <w:szCs w:val="24"/>
        </w:rPr>
        <w:t xml:space="preserve"> im </w:t>
      </w:r>
      <w:proofErr w:type="spellStart"/>
      <w:r>
        <w:rPr>
          <w:rFonts w:ascii="Futura Bk BT" w:hAnsi="Futura Bk BT" w:cs="Arial"/>
          <w:sz w:val="24"/>
          <w:szCs w:val="24"/>
        </w:rPr>
        <w:t>VinoSPA</w:t>
      </w:r>
      <w:proofErr w:type="spellEnd"/>
      <w:r w:rsidRPr="007B0ECE">
        <w:rPr>
          <w:rFonts w:ascii="Futura Bk BT" w:hAnsi="Futura Bk BT" w:cs="Arial"/>
          <w:sz w:val="24"/>
          <w:szCs w:val="24"/>
        </w:rPr>
        <w:t xml:space="preserve"> wieder.</w:t>
      </w:r>
    </w:p>
    <w:p w:rsidR="00684BF8" w:rsidRPr="007B0ECE" w:rsidRDefault="00684BF8" w:rsidP="00684BF8">
      <w:pPr>
        <w:spacing w:after="0" w:line="240" w:lineRule="auto"/>
        <w:jc w:val="both"/>
        <w:rPr>
          <w:rFonts w:ascii="Futura Bk BT" w:hAnsi="Futura Bk BT" w:cs="Arial"/>
          <w:sz w:val="24"/>
          <w:szCs w:val="24"/>
        </w:rPr>
      </w:pPr>
    </w:p>
    <w:p w:rsidR="00684BF8" w:rsidRPr="007B0ECE" w:rsidRDefault="00684BF8" w:rsidP="00684BF8">
      <w:pPr>
        <w:spacing w:after="0" w:line="240" w:lineRule="auto"/>
        <w:jc w:val="both"/>
        <w:rPr>
          <w:rFonts w:ascii="Futura Bk BT" w:hAnsi="Futura Bk BT" w:cs="Arial"/>
          <w:sz w:val="24"/>
          <w:szCs w:val="24"/>
        </w:rPr>
      </w:pPr>
      <w:r w:rsidRPr="007B0ECE">
        <w:rPr>
          <w:rFonts w:ascii="Futura Bk BT" w:hAnsi="Futura Bk BT" w:cs="Arial"/>
          <w:sz w:val="24"/>
          <w:szCs w:val="24"/>
        </w:rPr>
        <w:t xml:space="preserve">Wein und Öl fanden bereits im Altertum große Anerkennung bei Ärzten und Heilkundigen. Ideenreichtum und die Faszination für das Thema Wein und Gesundheit waren die Grundlagen bei der Entstehung des </w:t>
      </w:r>
      <w:proofErr w:type="spellStart"/>
      <w:r w:rsidRPr="007B0ECE">
        <w:rPr>
          <w:rFonts w:ascii="Futura Bk BT" w:hAnsi="Futura Bk BT" w:cs="Arial"/>
          <w:sz w:val="24"/>
          <w:szCs w:val="24"/>
        </w:rPr>
        <w:t>SanVino</w:t>
      </w:r>
      <w:proofErr w:type="spellEnd"/>
      <w:r w:rsidRPr="007B0ECE">
        <w:rPr>
          <w:rFonts w:ascii="Futura Bk BT" w:hAnsi="Futura Bk BT" w:cs="Arial"/>
          <w:sz w:val="24"/>
          <w:szCs w:val="24"/>
        </w:rPr>
        <w:t xml:space="preserve"> Wein-Wellness- Konzeptes, um altes Wissen mit den Erkenntnissen der heutigen modernen Kosmetikforschung zu vereinen.</w:t>
      </w:r>
    </w:p>
    <w:p w:rsidR="00684BF8" w:rsidRPr="007B0ECE" w:rsidRDefault="00684BF8" w:rsidP="00684BF8">
      <w:pPr>
        <w:spacing w:after="0" w:line="240" w:lineRule="auto"/>
        <w:jc w:val="both"/>
        <w:rPr>
          <w:rFonts w:ascii="Futura Bk BT" w:hAnsi="Futura Bk BT" w:cs="Arial"/>
          <w:sz w:val="24"/>
          <w:szCs w:val="24"/>
        </w:rPr>
      </w:pPr>
    </w:p>
    <w:p w:rsidR="00684BF8" w:rsidRPr="007B0ECE" w:rsidRDefault="00684BF8" w:rsidP="00684BF8">
      <w:pPr>
        <w:spacing w:after="0" w:line="240" w:lineRule="auto"/>
        <w:jc w:val="both"/>
        <w:rPr>
          <w:rFonts w:ascii="Futura Bk BT" w:hAnsi="Futura Bk BT" w:cs="Arial"/>
          <w:sz w:val="24"/>
          <w:szCs w:val="24"/>
        </w:rPr>
      </w:pPr>
      <w:r w:rsidRPr="007B0ECE">
        <w:rPr>
          <w:rFonts w:ascii="Futura Bk BT" w:hAnsi="Futura Bk BT" w:cs="Arial"/>
          <w:sz w:val="24"/>
          <w:szCs w:val="24"/>
        </w:rPr>
        <w:t>Mit der Verwertung der Traubenkerne richtet sich der Blick auf eine effiziente Nutzung der Ressourcen und nachwachsender Rohstoffe.</w:t>
      </w:r>
    </w:p>
    <w:p w:rsidR="00684BF8" w:rsidRPr="007B0ECE" w:rsidRDefault="00684BF8" w:rsidP="00684BF8">
      <w:pPr>
        <w:spacing w:after="0" w:line="240" w:lineRule="auto"/>
        <w:jc w:val="both"/>
        <w:rPr>
          <w:rFonts w:ascii="Futura Bk BT" w:hAnsi="Futura Bk BT" w:cs="Arial"/>
          <w:sz w:val="24"/>
          <w:szCs w:val="24"/>
        </w:rPr>
      </w:pPr>
    </w:p>
    <w:p w:rsidR="00684BF8" w:rsidRPr="007B0ECE" w:rsidRDefault="00684BF8" w:rsidP="00684BF8">
      <w:pPr>
        <w:spacing w:after="0" w:line="240" w:lineRule="auto"/>
        <w:jc w:val="both"/>
        <w:rPr>
          <w:rFonts w:ascii="Futura Bk BT" w:hAnsi="Futura Bk BT" w:cs="Arial"/>
          <w:sz w:val="24"/>
          <w:szCs w:val="24"/>
        </w:rPr>
      </w:pPr>
      <w:r w:rsidRPr="007B0ECE">
        <w:rPr>
          <w:rFonts w:ascii="Futura Bk BT" w:hAnsi="Futura Bk BT" w:cs="Arial"/>
          <w:sz w:val="24"/>
          <w:szCs w:val="24"/>
        </w:rPr>
        <w:t xml:space="preserve">Die </w:t>
      </w:r>
      <w:proofErr w:type="spellStart"/>
      <w:r w:rsidRPr="007B0ECE">
        <w:rPr>
          <w:rFonts w:ascii="Futura Bk BT" w:hAnsi="Futura Bk BT" w:cs="Arial"/>
          <w:sz w:val="24"/>
          <w:szCs w:val="24"/>
        </w:rPr>
        <w:t>SanVino</w:t>
      </w:r>
      <w:proofErr w:type="spellEnd"/>
      <w:r w:rsidRPr="007B0ECE">
        <w:rPr>
          <w:rFonts w:ascii="Futura Bk BT" w:hAnsi="Futura Bk BT" w:cs="Arial"/>
          <w:sz w:val="24"/>
          <w:szCs w:val="24"/>
        </w:rPr>
        <w:t xml:space="preserve"> Rezepturen basieren auf natürlichen Inhaltsstoffen und sind frei von </w:t>
      </w:r>
      <w:proofErr w:type="spellStart"/>
      <w:r w:rsidRPr="007B0ECE">
        <w:rPr>
          <w:rFonts w:ascii="Futura Bk BT" w:hAnsi="Futura Bk BT" w:cs="Arial"/>
          <w:sz w:val="24"/>
          <w:szCs w:val="24"/>
        </w:rPr>
        <w:t>Parabenen</w:t>
      </w:r>
      <w:proofErr w:type="spellEnd"/>
      <w:r w:rsidRPr="007B0ECE">
        <w:rPr>
          <w:rFonts w:ascii="Futura Bk BT" w:hAnsi="Futura Bk BT" w:cs="Arial"/>
          <w:sz w:val="24"/>
          <w:szCs w:val="24"/>
        </w:rPr>
        <w:t xml:space="preserve">, Silikon- und Mineralölen. </w:t>
      </w:r>
    </w:p>
    <w:p w:rsidR="00684BF8" w:rsidRPr="007B0ECE" w:rsidRDefault="00684BF8" w:rsidP="00684BF8">
      <w:pPr>
        <w:spacing w:after="0" w:line="240" w:lineRule="auto"/>
        <w:jc w:val="both"/>
        <w:rPr>
          <w:rFonts w:ascii="Futura Bk BT" w:hAnsi="Futura Bk BT" w:cs="Arial"/>
          <w:sz w:val="24"/>
          <w:szCs w:val="24"/>
        </w:rPr>
      </w:pPr>
    </w:p>
    <w:p w:rsidR="00684BF8" w:rsidRPr="007B0ECE" w:rsidRDefault="00684BF8" w:rsidP="00684BF8">
      <w:pPr>
        <w:spacing w:after="0" w:line="240" w:lineRule="auto"/>
        <w:jc w:val="both"/>
        <w:rPr>
          <w:rFonts w:ascii="Futura Bk BT" w:hAnsi="Futura Bk BT" w:cs="Arial"/>
          <w:sz w:val="24"/>
          <w:szCs w:val="24"/>
        </w:rPr>
      </w:pPr>
      <w:r w:rsidRPr="007B0ECE">
        <w:rPr>
          <w:rFonts w:ascii="Futura Bk BT" w:hAnsi="Futura Bk BT" w:cs="Arial"/>
          <w:sz w:val="24"/>
          <w:szCs w:val="24"/>
        </w:rPr>
        <w:t xml:space="preserve">Eine besondere Produktelinie und ein konsequent ausgearbeitetes </w:t>
      </w:r>
      <w:proofErr w:type="spellStart"/>
      <w:r w:rsidRPr="007B0ECE">
        <w:rPr>
          <w:rFonts w:ascii="Futura Bk BT" w:hAnsi="Futura Bk BT" w:cs="Arial"/>
          <w:sz w:val="24"/>
          <w:szCs w:val="24"/>
        </w:rPr>
        <w:t>Spa</w:t>
      </w:r>
      <w:proofErr w:type="spellEnd"/>
      <w:r w:rsidRPr="007B0ECE">
        <w:rPr>
          <w:rFonts w:ascii="Futura Bk BT" w:hAnsi="Futura Bk BT" w:cs="Arial"/>
          <w:sz w:val="24"/>
          <w:szCs w:val="24"/>
        </w:rPr>
        <w:t xml:space="preserve">-Konzept mit wohltuenden und regenerierenden Anwendungen zur Pflege jedes Hautbildes geben </w:t>
      </w:r>
      <w:proofErr w:type="spellStart"/>
      <w:r w:rsidRPr="007B0ECE">
        <w:rPr>
          <w:rFonts w:ascii="Futura Bk BT" w:hAnsi="Futura Bk BT" w:cs="Arial"/>
          <w:sz w:val="24"/>
          <w:szCs w:val="24"/>
        </w:rPr>
        <w:t>SanVino</w:t>
      </w:r>
      <w:proofErr w:type="spellEnd"/>
      <w:r w:rsidRPr="007B0ECE">
        <w:rPr>
          <w:rFonts w:ascii="Futura Bk BT" w:hAnsi="Futura Bk BT" w:cs="Arial"/>
          <w:sz w:val="24"/>
          <w:szCs w:val="24"/>
        </w:rPr>
        <w:t xml:space="preserve"> den Charakter von Klarheit und den Anspruch:</w:t>
      </w:r>
    </w:p>
    <w:p w:rsidR="00684BF8" w:rsidRPr="007B0ECE" w:rsidRDefault="00684BF8" w:rsidP="00684BF8">
      <w:pPr>
        <w:spacing w:after="0" w:line="240" w:lineRule="auto"/>
        <w:jc w:val="both"/>
        <w:rPr>
          <w:rFonts w:ascii="Futura Bk BT" w:hAnsi="Futura Bk BT" w:cs="Arial"/>
          <w:sz w:val="24"/>
          <w:szCs w:val="24"/>
        </w:rPr>
      </w:pPr>
    </w:p>
    <w:p w:rsidR="00684BF8" w:rsidRPr="007B0ECE" w:rsidRDefault="00684BF8" w:rsidP="00684BF8">
      <w:pPr>
        <w:spacing w:after="0" w:line="240" w:lineRule="auto"/>
        <w:jc w:val="both"/>
        <w:rPr>
          <w:rFonts w:ascii="Futura Bk BT" w:hAnsi="Futura Bk BT" w:cs="Arial"/>
          <w:b/>
          <w:sz w:val="24"/>
          <w:szCs w:val="24"/>
        </w:rPr>
      </w:pPr>
      <w:proofErr w:type="spellStart"/>
      <w:r w:rsidRPr="007B0ECE">
        <w:rPr>
          <w:rFonts w:ascii="Futura Bk BT" w:hAnsi="Futura Bk BT" w:cs="Arial"/>
          <w:b/>
          <w:sz w:val="24"/>
          <w:szCs w:val="24"/>
        </w:rPr>
        <w:t>SanVino</w:t>
      </w:r>
      <w:proofErr w:type="spellEnd"/>
      <w:r w:rsidRPr="007B0ECE">
        <w:rPr>
          <w:rFonts w:ascii="Futura Bk BT" w:hAnsi="Futura Bk BT" w:cs="Arial"/>
          <w:b/>
          <w:sz w:val="24"/>
          <w:szCs w:val="24"/>
        </w:rPr>
        <w:t xml:space="preserve"> – Vino </w:t>
      </w:r>
      <w:proofErr w:type="spellStart"/>
      <w:r w:rsidRPr="007B0ECE">
        <w:rPr>
          <w:rFonts w:ascii="Futura Bk BT" w:hAnsi="Futura Bk BT" w:cs="Arial"/>
          <w:b/>
          <w:sz w:val="24"/>
          <w:szCs w:val="24"/>
        </w:rPr>
        <w:t>Cura</w:t>
      </w:r>
      <w:proofErr w:type="spellEnd"/>
      <w:r w:rsidRPr="007B0ECE">
        <w:rPr>
          <w:rFonts w:ascii="Futura Bk BT" w:hAnsi="Futura Bk BT" w:cs="Arial"/>
          <w:b/>
          <w:sz w:val="24"/>
          <w:szCs w:val="24"/>
        </w:rPr>
        <w:t xml:space="preserve"> </w:t>
      </w:r>
      <w:proofErr w:type="spellStart"/>
      <w:r w:rsidRPr="007B0ECE">
        <w:rPr>
          <w:rFonts w:ascii="Futura Bk BT" w:hAnsi="Futura Bk BT" w:cs="Arial"/>
          <w:b/>
          <w:sz w:val="24"/>
          <w:szCs w:val="24"/>
        </w:rPr>
        <w:t>naturalis</w:t>
      </w:r>
      <w:proofErr w:type="spellEnd"/>
      <w:r w:rsidRPr="007B0ECE">
        <w:rPr>
          <w:rFonts w:ascii="Futura Bk BT" w:hAnsi="Futura Bk BT" w:cs="Arial"/>
          <w:b/>
          <w:sz w:val="24"/>
          <w:szCs w:val="24"/>
        </w:rPr>
        <w:t xml:space="preserve"> – Gesundheit durch den Wein!</w:t>
      </w:r>
    </w:p>
    <w:p w:rsidR="00684BF8" w:rsidRPr="00B75702" w:rsidRDefault="00684BF8" w:rsidP="00684BF8">
      <w:pPr>
        <w:spacing w:after="0" w:line="240" w:lineRule="auto"/>
        <w:jc w:val="both"/>
        <w:rPr>
          <w:rFonts w:ascii="Arial" w:hAnsi="Arial" w:cs="Arial"/>
          <w:color w:val="C00000"/>
          <w:sz w:val="24"/>
          <w:szCs w:val="24"/>
        </w:rPr>
      </w:pPr>
    </w:p>
    <w:p w:rsidR="00684BF8" w:rsidRPr="0018635B" w:rsidRDefault="00684BF8" w:rsidP="00684BF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Futura Bk BT" w:hAnsi="Futura Bk BT" w:cs="Arial"/>
          <w:noProof/>
          <w:sz w:val="24"/>
          <w:szCs w:val="24"/>
          <w:lang w:val="de-AT" w:eastAsia="de-AT"/>
        </w:rPr>
        <w:drawing>
          <wp:anchor distT="0" distB="0" distL="114300" distR="114300" simplePos="0" relativeHeight="251659264" behindDoc="1" locked="0" layoutInCell="1" allowOverlap="1" wp14:anchorId="05FFEBFA" wp14:editId="460C9A01">
            <wp:simplePos x="0" y="0"/>
            <wp:positionH relativeFrom="column">
              <wp:posOffset>699770</wp:posOffset>
            </wp:positionH>
            <wp:positionV relativeFrom="paragraph">
              <wp:posOffset>70485</wp:posOffset>
            </wp:positionV>
            <wp:extent cx="1466215" cy="2204720"/>
            <wp:effectExtent l="0" t="0" r="635" b="50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FS73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BF8" w:rsidRDefault="00684BF8" w:rsidP="00684BF8">
      <w:pPr>
        <w:spacing w:after="200" w:line="276" w:lineRule="auto"/>
        <w:rPr>
          <w:sz w:val="28"/>
          <w:szCs w:val="28"/>
          <w:lang w:val="de-AT"/>
        </w:rPr>
      </w:pPr>
      <w:r>
        <w:rPr>
          <w:noProof/>
          <w:sz w:val="28"/>
          <w:szCs w:val="28"/>
          <w:lang w:val="de-AT" w:eastAsia="de-AT"/>
        </w:rPr>
        <w:drawing>
          <wp:anchor distT="0" distB="0" distL="114300" distR="114300" simplePos="0" relativeHeight="251660288" behindDoc="1" locked="0" layoutInCell="1" allowOverlap="1" wp14:anchorId="6C7CFD70" wp14:editId="1213B32B">
            <wp:simplePos x="0" y="0"/>
            <wp:positionH relativeFrom="column">
              <wp:posOffset>2727960</wp:posOffset>
            </wp:positionH>
            <wp:positionV relativeFrom="paragraph">
              <wp:posOffset>125730</wp:posOffset>
            </wp:positionV>
            <wp:extent cx="2716530" cy="1807210"/>
            <wp:effectExtent l="0" t="0" r="7620" b="254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FS69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BF8" w:rsidRDefault="00684BF8" w:rsidP="00684BF8">
      <w:pPr>
        <w:spacing w:after="200" w:line="276" w:lineRule="auto"/>
        <w:rPr>
          <w:sz w:val="28"/>
          <w:szCs w:val="28"/>
          <w:lang w:val="de-AT"/>
        </w:rPr>
      </w:pPr>
    </w:p>
    <w:p w:rsidR="00684BF8" w:rsidRDefault="00684BF8" w:rsidP="00684BF8">
      <w:pPr>
        <w:spacing w:after="200" w:line="276" w:lineRule="auto"/>
        <w:rPr>
          <w:sz w:val="28"/>
          <w:szCs w:val="28"/>
          <w:lang w:val="de-AT"/>
        </w:rPr>
      </w:pPr>
    </w:p>
    <w:p w:rsidR="00684BF8" w:rsidRDefault="00684BF8" w:rsidP="00684BF8">
      <w:pPr>
        <w:spacing w:after="200" w:line="276" w:lineRule="auto"/>
        <w:rPr>
          <w:sz w:val="28"/>
          <w:szCs w:val="28"/>
          <w:lang w:val="de-AT"/>
        </w:rPr>
      </w:pPr>
    </w:p>
    <w:p w:rsidR="00684BF8" w:rsidRDefault="00684BF8" w:rsidP="00684BF8">
      <w:pPr>
        <w:spacing w:after="200" w:line="276" w:lineRule="auto"/>
        <w:rPr>
          <w:sz w:val="28"/>
          <w:szCs w:val="28"/>
          <w:lang w:val="de-AT"/>
        </w:rPr>
      </w:pPr>
    </w:p>
    <w:p w:rsidR="00874F5C" w:rsidRDefault="00874F5C" w:rsidP="00684BF8">
      <w:pPr>
        <w:spacing w:after="200" w:line="276" w:lineRule="auto"/>
        <w:rPr>
          <w:sz w:val="28"/>
          <w:szCs w:val="28"/>
          <w:lang w:val="de-AT"/>
        </w:rPr>
      </w:pPr>
    </w:p>
    <w:p w:rsidR="00874F5C" w:rsidRDefault="00874F5C" w:rsidP="00684BF8">
      <w:pPr>
        <w:spacing w:after="200" w:line="276" w:lineRule="auto"/>
        <w:rPr>
          <w:sz w:val="28"/>
          <w:szCs w:val="28"/>
          <w:lang w:val="de-AT"/>
        </w:rPr>
      </w:pPr>
    </w:p>
    <w:p w:rsidR="00874F5C" w:rsidRDefault="00874F5C" w:rsidP="00684BF8">
      <w:pPr>
        <w:spacing w:after="200" w:line="276" w:lineRule="auto"/>
        <w:rPr>
          <w:sz w:val="28"/>
          <w:szCs w:val="28"/>
          <w:lang w:val="de-AT"/>
        </w:rPr>
      </w:pPr>
    </w:p>
    <w:p w:rsidR="00874F5C" w:rsidRDefault="00874F5C" w:rsidP="00684BF8">
      <w:pPr>
        <w:spacing w:after="200" w:line="276" w:lineRule="auto"/>
        <w:rPr>
          <w:sz w:val="28"/>
          <w:szCs w:val="28"/>
          <w:lang w:val="de-AT"/>
        </w:rPr>
      </w:pPr>
    </w:p>
    <w:p w:rsidR="00874F5C" w:rsidRDefault="00874F5C" w:rsidP="00684BF8">
      <w:pPr>
        <w:spacing w:after="200" w:line="276" w:lineRule="auto"/>
        <w:rPr>
          <w:sz w:val="28"/>
          <w:szCs w:val="28"/>
          <w:lang w:val="de-AT"/>
        </w:rPr>
      </w:pPr>
    </w:p>
    <w:p w:rsidR="00874F5C" w:rsidRPr="004761CE" w:rsidRDefault="00874F5C" w:rsidP="00874F5C">
      <w:pPr>
        <w:spacing w:after="200" w:line="276" w:lineRule="auto"/>
        <w:jc w:val="center"/>
        <w:rPr>
          <w:rFonts w:ascii="Futura Bk BT" w:hAnsi="Futura Bk BT"/>
          <w:b/>
          <w:sz w:val="28"/>
          <w:szCs w:val="28"/>
          <w:lang w:val="de-AT"/>
        </w:rPr>
      </w:pPr>
      <w:r w:rsidRPr="004761CE">
        <w:rPr>
          <w:rFonts w:ascii="Futura Bk BT" w:hAnsi="Futura Bk BT"/>
          <w:b/>
          <w:sz w:val="28"/>
          <w:szCs w:val="28"/>
          <w:lang w:val="de-AT"/>
        </w:rPr>
        <w:t xml:space="preserve">5 Ebenen in unserem </w:t>
      </w:r>
      <w:proofErr w:type="spellStart"/>
      <w:r w:rsidRPr="004761CE">
        <w:rPr>
          <w:rFonts w:ascii="Futura Bk BT" w:hAnsi="Futura Bk BT"/>
          <w:b/>
          <w:sz w:val="28"/>
          <w:szCs w:val="28"/>
          <w:lang w:val="de-AT"/>
        </w:rPr>
        <w:t>VinoSPA</w:t>
      </w:r>
      <w:proofErr w:type="spellEnd"/>
      <w:r w:rsidRPr="004761CE">
        <w:rPr>
          <w:rFonts w:ascii="Futura Bk BT" w:hAnsi="Futura Bk BT"/>
          <w:b/>
          <w:sz w:val="28"/>
          <w:szCs w:val="28"/>
          <w:lang w:val="de-AT"/>
        </w:rPr>
        <w:t xml:space="preserve"> – 5 Wirkstoffe der Traubenkerne</w:t>
      </w:r>
    </w:p>
    <w:p w:rsidR="00874F5C" w:rsidRPr="004761CE" w:rsidRDefault="00874F5C" w:rsidP="00874F5C">
      <w:pPr>
        <w:spacing w:after="200" w:line="276" w:lineRule="auto"/>
        <w:rPr>
          <w:rFonts w:ascii="Futura Bk BT" w:hAnsi="Futura Bk BT"/>
          <w:sz w:val="10"/>
          <w:szCs w:val="10"/>
          <w:lang w:val="de-AT"/>
        </w:rPr>
      </w:pPr>
    </w:p>
    <w:p w:rsidR="00874F5C" w:rsidRPr="004761CE" w:rsidRDefault="00874F5C" w:rsidP="00874F5C">
      <w:pPr>
        <w:spacing w:after="200" w:line="276" w:lineRule="auto"/>
        <w:rPr>
          <w:rFonts w:ascii="Futura Bk BT" w:hAnsi="Futura Bk BT"/>
          <w:sz w:val="28"/>
          <w:szCs w:val="28"/>
          <w:lang w:val="de-AT"/>
        </w:rPr>
      </w:pPr>
      <w:r w:rsidRPr="004761CE">
        <w:rPr>
          <w:rFonts w:ascii="Futura Bk BT" w:hAnsi="Futura Bk BT"/>
          <w:b/>
          <w:sz w:val="28"/>
          <w:szCs w:val="28"/>
          <w:lang w:val="de-AT"/>
        </w:rPr>
        <w:t>OPC (</w:t>
      </w:r>
      <w:proofErr w:type="spellStart"/>
      <w:r w:rsidRPr="004761CE">
        <w:rPr>
          <w:rFonts w:ascii="Futura Bk BT" w:hAnsi="Futura Bk BT"/>
          <w:b/>
          <w:sz w:val="28"/>
          <w:szCs w:val="28"/>
          <w:lang w:val="de-AT"/>
        </w:rPr>
        <w:t>Oligomere</w:t>
      </w:r>
      <w:proofErr w:type="spellEnd"/>
      <w:r w:rsidRPr="004761CE">
        <w:rPr>
          <w:rFonts w:ascii="Futura Bk BT" w:hAnsi="Futura Bk BT"/>
          <w:b/>
          <w:sz w:val="28"/>
          <w:szCs w:val="28"/>
          <w:lang w:val="de-AT"/>
        </w:rPr>
        <w:t xml:space="preserve"> </w:t>
      </w:r>
      <w:proofErr w:type="spellStart"/>
      <w:r w:rsidRPr="004761CE">
        <w:rPr>
          <w:rFonts w:ascii="Futura Bk BT" w:hAnsi="Futura Bk BT"/>
          <w:b/>
          <w:sz w:val="28"/>
          <w:szCs w:val="28"/>
          <w:lang w:val="de-AT"/>
        </w:rPr>
        <w:t>Proanthocyanidine</w:t>
      </w:r>
      <w:proofErr w:type="spellEnd"/>
      <w:r w:rsidRPr="004761CE">
        <w:rPr>
          <w:rFonts w:ascii="Futura Bk BT" w:hAnsi="Futura Bk BT"/>
          <w:b/>
          <w:sz w:val="28"/>
          <w:szCs w:val="28"/>
          <w:lang w:val="de-AT"/>
        </w:rPr>
        <w:t>)</w:t>
      </w:r>
      <w:r w:rsidRPr="004761CE">
        <w:rPr>
          <w:rFonts w:ascii="Futura Bk BT" w:hAnsi="Futura Bk BT"/>
          <w:sz w:val="28"/>
          <w:szCs w:val="28"/>
          <w:lang w:val="de-AT"/>
        </w:rPr>
        <w:t xml:space="preserve"> ist ein bioaktiver Wirkstoff mit hoher </w:t>
      </w:r>
      <w:proofErr w:type="spellStart"/>
      <w:r w:rsidRPr="004761CE">
        <w:rPr>
          <w:rFonts w:ascii="Futura Bk BT" w:hAnsi="Futura Bk BT"/>
          <w:sz w:val="28"/>
          <w:szCs w:val="28"/>
          <w:lang w:val="de-AT"/>
        </w:rPr>
        <w:t>antioxidantiver</w:t>
      </w:r>
      <w:proofErr w:type="spellEnd"/>
      <w:r w:rsidRPr="004761CE">
        <w:rPr>
          <w:rFonts w:ascii="Futura Bk BT" w:hAnsi="Futura Bk BT"/>
          <w:sz w:val="28"/>
          <w:szCs w:val="28"/>
          <w:lang w:val="de-AT"/>
        </w:rPr>
        <w:t xml:space="preserve">, zellschützender Wirkung.  Er macht </w:t>
      </w:r>
      <w:proofErr w:type="spellStart"/>
      <w:r w:rsidRPr="004761CE">
        <w:rPr>
          <w:rFonts w:ascii="Futura Bk BT" w:hAnsi="Futura Bk BT"/>
          <w:sz w:val="28"/>
          <w:szCs w:val="28"/>
          <w:lang w:val="de-AT"/>
        </w:rPr>
        <w:t>Traubenkernöl</w:t>
      </w:r>
      <w:proofErr w:type="spellEnd"/>
      <w:r w:rsidRPr="004761CE">
        <w:rPr>
          <w:rFonts w:ascii="Futura Bk BT" w:hAnsi="Futura Bk BT"/>
          <w:sz w:val="28"/>
          <w:szCs w:val="28"/>
          <w:lang w:val="de-AT"/>
        </w:rPr>
        <w:t xml:space="preserve"> und Traubenkernmehl zum wahren Wunderheilmittel gegen oxidativen Stress, einer der Hauptgründe für die Entstehung von Herzinfarkten.</w:t>
      </w:r>
    </w:p>
    <w:p w:rsidR="00874F5C" w:rsidRPr="004761CE" w:rsidRDefault="00874F5C" w:rsidP="00874F5C">
      <w:pPr>
        <w:spacing w:after="200" w:line="276" w:lineRule="auto"/>
        <w:rPr>
          <w:rFonts w:ascii="Futura Bk BT" w:hAnsi="Futura Bk BT"/>
          <w:sz w:val="28"/>
          <w:szCs w:val="28"/>
          <w:lang w:val="de-AT"/>
        </w:rPr>
      </w:pPr>
      <w:proofErr w:type="spellStart"/>
      <w:r w:rsidRPr="004761CE">
        <w:rPr>
          <w:rFonts w:ascii="Futura Bk BT" w:hAnsi="Futura Bk BT"/>
          <w:b/>
          <w:sz w:val="28"/>
          <w:szCs w:val="28"/>
          <w:lang w:val="de-AT"/>
        </w:rPr>
        <w:t>Resveratrol</w:t>
      </w:r>
      <w:proofErr w:type="spellEnd"/>
      <w:r w:rsidRPr="004761CE">
        <w:rPr>
          <w:rFonts w:ascii="Futura Bk BT" w:hAnsi="Futura Bk BT"/>
          <w:sz w:val="28"/>
          <w:szCs w:val="28"/>
          <w:lang w:val="de-AT"/>
        </w:rPr>
        <w:t xml:space="preserve"> gilt als der Anti-</w:t>
      </w:r>
      <w:proofErr w:type="spellStart"/>
      <w:r w:rsidRPr="004761CE">
        <w:rPr>
          <w:rFonts w:ascii="Futura Bk BT" w:hAnsi="Futura Bk BT"/>
          <w:sz w:val="28"/>
          <w:szCs w:val="28"/>
          <w:lang w:val="de-AT"/>
        </w:rPr>
        <w:t>Aging</w:t>
      </w:r>
      <w:proofErr w:type="spellEnd"/>
      <w:r w:rsidRPr="004761CE">
        <w:rPr>
          <w:rFonts w:ascii="Futura Bk BT" w:hAnsi="Futura Bk BT"/>
          <w:sz w:val="28"/>
          <w:szCs w:val="28"/>
          <w:lang w:val="de-AT"/>
        </w:rPr>
        <w:t xml:space="preserve"> Wirkstoff aus roten Trauben mit einer ähnlichen Wirkung wie Botox. </w:t>
      </w:r>
    </w:p>
    <w:p w:rsidR="00874F5C" w:rsidRPr="004761CE" w:rsidRDefault="00874F5C" w:rsidP="00874F5C">
      <w:pPr>
        <w:spacing w:after="200" w:line="276" w:lineRule="auto"/>
        <w:rPr>
          <w:rFonts w:ascii="Futura Bk BT" w:hAnsi="Futura Bk BT"/>
          <w:sz w:val="28"/>
          <w:szCs w:val="28"/>
          <w:lang w:val="de-AT"/>
        </w:rPr>
      </w:pPr>
      <w:proofErr w:type="spellStart"/>
      <w:r w:rsidRPr="004761CE">
        <w:rPr>
          <w:rFonts w:ascii="Futura Bk BT" w:hAnsi="Futura Bk BT"/>
          <w:b/>
          <w:sz w:val="28"/>
          <w:szCs w:val="28"/>
          <w:lang w:val="de-AT"/>
        </w:rPr>
        <w:t>Viniferin</w:t>
      </w:r>
      <w:proofErr w:type="spellEnd"/>
      <w:r w:rsidRPr="004761CE">
        <w:rPr>
          <w:rFonts w:ascii="Futura Bk BT" w:hAnsi="Futura Bk BT"/>
          <w:sz w:val="28"/>
          <w:szCs w:val="28"/>
          <w:lang w:val="de-AT"/>
        </w:rPr>
        <w:t xml:space="preserve"> hat eine hautberuhigende sowie entschlackende Wirkung.</w:t>
      </w:r>
    </w:p>
    <w:p w:rsidR="00874F5C" w:rsidRPr="004761CE" w:rsidRDefault="00874F5C" w:rsidP="00874F5C">
      <w:pPr>
        <w:spacing w:after="200" w:line="276" w:lineRule="auto"/>
        <w:rPr>
          <w:rFonts w:ascii="Futura Bk BT" w:hAnsi="Futura Bk BT"/>
          <w:sz w:val="28"/>
          <w:szCs w:val="28"/>
          <w:lang w:val="de-AT"/>
        </w:rPr>
      </w:pPr>
      <w:r w:rsidRPr="004761CE">
        <w:rPr>
          <w:rFonts w:ascii="Futura Bk BT" w:hAnsi="Futura Bk BT"/>
          <w:b/>
          <w:sz w:val="28"/>
          <w:szCs w:val="28"/>
          <w:lang w:val="de-AT"/>
        </w:rPr>
        <w:t>Traubenstammzellen</w:t>
      </w:r>
      <w:r w:rsidRPr="004761CE">
        <w:rPr>
          <w:rFonts w:ascii="Futura Bk BT" w:hAnsi="Futura Bk BT"/>
          <w:sz w:val="28"/>
          <w:szCs w:val="28"/>
          <w:lang w:val="de-AT"/>
        </w:rPr>
        <w:t xml:space="preserve"> schützen vor lichtbedingter Hautalterung und verbessern das Hautbild. Die Tiefenwirkung der Produkte erzeugt eine längere Vitalität und Attraktivität der Haut. </w:t>
      </w:r>
    </w:p>
    <w:p w:rsidR="00874F5C" w:rsidRPr="004761CE" w:rsidRDefault="00874F5C" w:rsidP="00874F5C">
      <w:pPr>
        <w:spacing w:after="200" w:line="276" w:lineRule="auto"/>
        <w:rPr>
          <w:rFonts w:ascii="Futura Bk BT" w:hAnsi="Futura Bk BT"/>
          <w:sz w:val="28"/>
          <w:szCs w:val="28"/>
          <w:lang w:val="de-AT"/>
        </w:rPr>
      </w:pPr>
      <w:proofErr w:type="spellStart"/>
      <w:r w:rsidRPr="004761CE">
        <w:rPr>
          <w:rFonts w:ascii="Futura Bk BT" w:hAnsi="Futura Bk BT"/>
          <w:b/>
          <w:sz w:val="28"/>
          <w:szCs w:val="28"/>
          <w:lang w:val="de-AT"/>
        </w:rPr>
        <w:t>Traubenkernöl</w:t>
      </w:r>
      <w:proofErr w:type="spellEnd"/>
      <w:r w:rsidRPr="004761CE">
        <w:rPr>
          <w:rFonts w:ascii="Futura Bk BT" w:hAnsi="Futura Bk BT"/>
          <w:b/>
          <w:sz w:val="28"/>
          <w:szCs w:val="28"/>
          <w:lang w:val="de-AT"/>
        </w:rPr>
        <w:t xml:space="preserve"> </w:t>
      </w:r>
      <w:r w:rsidRPr="004761CE">
        <w:rPr>
          <w:rFonts w:ascii="Futura Bk BT" w:hAnsi="Futura Bk BT"/>
          <w:sz w:val="28"/>
          <w:szCs w:val="28"/>
          <w:lang w:val="de-AT"/>
        </w:rPr>
        <w:t xml:space="preserve">galt schon in der Antike als Heilmittel gegen Wunden, Verbrennungen und rissige oder fettarme Haut.  Das hellgrüne Öl wird noch heute dank des </w:t>
      </w:r>
      <w:proofErr w:type="spellStart"/>
      <w:r w:rsidRPr="004761CE">
        <w:rPr>
          <w:rFonts w:ascii="Futura Bk BT" w:hAnsi="Futura Bk BT"/>
          <w:sz w:val="28"/>
          <w:szCs w:val="28"/>
          <w:lang w:val="de-AT"/>
        </w:rPr>
        <w:t>antioxidativen</w:t>
      </w:r>
      <w:proofErr w:type="spellEnd"/>
      <w:r w:rsidRPr="004761CE">
        <w:rPr>
          <w:rFonts w:ascii="Futura Bk BT" w:hAnsi="Futura Bk BT"/>
          <w:sz w:val="28"/>
          <w:szCs w:val="28"/>
          <w:lang w:val="de-AT"/>
        </w:rPr>
        <w:t xml:space="preserve"> Wirkstoffs als Kosmetikum geschätzt.</w:t>
      </w:r>
    </w:p>
    <w:p w:rsidR="00874F5C" w:rsidRPr="004761CE" w:rsidRDefault="00874F5C" w:rsidP="00874F5C">
      <w:pPr>
        <w:spacing w:after="200" w:line="276" w:lineRule="auto"/>
        <w:rPr>
          <w:rFonts w:ascii="Futura Bk BT" w:hAnsi="Futura Bk BT"/>
          <w:b/>
          <w:sz w:val="28"/>
          <w:szCs w:val="28"/>
          <w:lang w:val="de-AT"/>
        </w:rPr>
      </w:pPr>
      <w:r w:rsidRPr="004761CE">
        <w:rPr>
          <w:rFonts w:ascii="Futura Bk BT" w:hAnsi="Futura Bk BT"/>
          <w:b/>
          <w:sz w:val="28"/>
          <w:szCs w:val="28"/>
          <w:lang w:val="de-AT"/>
        </w:rPr>
        <w:t xml:space="preserve">5 gute Gründe, um die Wirkung und Kraft des Weines nicht nur im Glas zu genießen. </w:t>
      </w:r>
    </w:p>
    <w:p w:rsidR="00874F5C" w:rsidRDefault="00874F5C" w:rsidP="00684BF8">
      <w:pPr>
        <w:spacing w:after="200" w:line="276" w:lineRule="auto"/>
        <w:rPr>
          <w:sz w:val="28"/>
          <w:szCs w:val="28"/>
          <w:lang w:val="de-AT"/>
        </w:rPr>
      </w:pPr>
      <w:bookmarkStart w:id="0" w:name="_GoBack"/>
      <w:bookmarkEnd w:id="0"/>
    </w:p>
    <w:p w:rsidR="00C70620" w:rsidRDefault="001D21B6"/>
    <w:sectPr w:rsidR="00C70620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1B6" w:rsidRDefault="001D21B6" w:rsidP="00684BF8">
      <w:pPr>
        <w:spacing w:after="0" w:line="240" w:lineRule="auto"/>
      </w:pPr>
      <w:r>
        <w:separator/>
      </w:r>
    </w:p>
  </w:endnote>
  <w:endnote w:type="continuationSeparator" w:id="0">
    <w:p w:rsidR="001D21B6" w:rsidRDefault="001D21B6" w:rsidP="00684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Bk BT">
    <w:altName w:val="Segoe UI"/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1B6" w:rsidRDefault="001D21B6" w:rsidP="00684BF8">
      <w:pPr>
        <w:spacing w:after="0" w:line="240" w:lineRule="auto"/>
      </w:pPr>
      <w:r>
        <w:separator/>
      </w:r>
    </w:p>
  </w:footnote>
  <w:footnote w:type="continuationSeparator" w:id="0">
    <w:p w:rsidR="001D21B6" w:rsidRDefault="001D21B6" w:rsidP="00684B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BF8" w:rsidRDefault="00684BF8">
    <w:pPr>
      <w:pStyle w:val="Kopfzeile"/>
    </w:pPr>
    <w:r>
      <w:rPr>
        <w:rFonts w:ascii="Arial" w:hAnsi="Arial" w:cs="Arial"/>
        <w:noProof/>
        <w:sz w:val="24"/>
        <w:szCs w:val="24"/>
        <w:lang w:val="de-AT" w:eastAsia="de-AT"/>
      </w:rPr>
      <w:drawing>
        <wp:anchor distT="0" distB="0" distL="114300" distR="114300" simplePos="0" relativeHeight="251663360" behindDoc="1" locked="0" layoutInCell="1" allowOverlap="1" wp14:anchorId="653ACF2A" wp14:editId="1C2A606B">
          <wp:simplePos x="0" y="0"/>
          <wp:positionH relativeFrom="column">
            <wp:posOffset>5053965</wp:posOffset>
          </wp:positionH>
          <wp:positionV relativeFrom="paragraph">
            <wp:posOffset>-77470</wp:posOffset>
          </wp:positionV>
          <wp:extent cx="1390650" cy="139065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c vinologo hellgrau bordeuxrot mit krei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1390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61312" behindDoc="1" locked="0" layoutInCell="1" allowOverlap="1" wp14:anchorId="256689D5" wp14:editId="69C27CCE">
          <wp:simplePos x="0" y="0"/>
          <wp:positionH relativeFrom="column">
            <wp:posOffset>-537210</wp:posOffset>
          </wp:positionH>
          <wp:positionV relativeFrom="paragraph">
            <wp:posOffset>417195</wp:posOffset>
          </wp:positionV>
          <wp:extent cx="1569085" cy="45720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nVino_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8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 wp14:anchorId="21C0B997" wp14:editId="799CA49A">
          <wp:simplePos x="0" y="0"/>
          <wp:positionH relativeFrom="column">
            <wp:posOffset>1272540</wp:posOffset>
          </wp:positionH>
          <wp:positionV relativeFrom="paragraph">
            <wp:posOffset>-29845</wp:posOffset>
          </wp:positionV>
          <wp:extent cx="3522345" cy="1369695"/>
          <wp:effectExtent l="0" t="0" r="1905" b="1905"/>
          <wp:wrapNone/>
          <wp:docPr id="3" name="Grafik 3" descr="C:\Users\fb01\AppData\Local\Microsoft\Windows\Temporary Internet Files\Content.Word\SanVino Collage 900x3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b01\AppData\Local\Microsoft\Windows\Temporary Internet Files\Content.Word\SanVino Collage 900x350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2345" cy="136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BF8"/>
    <w:rsid w:val="001D21B6"/>
    <w:rsid w:val="004549CD"/>
    <w:rsid w:val="005F42BB"/>
    <w:rsid w:val="00684BF8"/>
    <w:rsid w:val="00874F5C"/>
    <w:rsid w:val="00987D90"/>
    <w:rsid w:val="00F05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84BF8"/>
    <w:pPr>
      <w:spacing w:after="160" w:line="259" w:lineRule="auto"/>
    </w:pPr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84B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84BF8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684B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84BF8"/>
    <w:rPr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84BF8"/>
    <w:pPr>
      <w:spacing w:after="160" w:line="259" w:lineRule="auto"/>
    </w:pPr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84B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84BF8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684B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84BF8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319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Bernd Kleinschuster, Althof Retz</dc:creator>
  <cp:lastModifiedBy>Bernd Kleinschuster, Althof Retz</cp:lastModifiedBy>
  <cp:revision>1</cp:revision>
  <dcterms:created xsi:type="dcterms:W3CDTF">2015-12-14T18:27:00Z</dcterms:created>
  <dcterms:modified xsi:type="dcterms:W3CDTF">2015-12-14T18:57:00Z</dcterms:modified>
</cp:coreProperties>
</file>